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F4A5" w14:textId="7D9F179E" w:rsidR="00D13BBD" w:rsidRPr="00D13BBD" w:rsidRDefault="00D13BBD" w:rsidP="00D13BBD">
      <w:pPr>
        <w:shd w:val="clear" w:color="auto" w:fill="FFFFFF"/>
        <w:spacing w:before="100" w:beforeAutospacing="1" w:after="100" w:afterAutospacing="1"/>
        <w:rPr>
          <w:rFonts w:ascii="Times New Roman" w:eastAsia="Times New Roman" w:hAnsi="Times New Roman" w:cs="Times New Roman"/>
          <w:kern w:val="0"/>
          <w:lang w:eastAsia="de-DE"/>
          <w14:ligatures w14:val="none"/>
        </w:rPr>
      </w:pPr>
      <w:r w:rsidRPr="00D13BBD">
        <w:rPr>
          <w:rFonts w:ascii="Helvetica" w:eastAsia="Times New Roman" w:hAnsi="Helvetica" w:cs="Times New Roman"/>
          <w:b/>
          <w:bCs/>
          <w:kern w:val="0"/>
          <w:sz w:val="30"/>
          <w:szCs w:val="30"/>
          <w:lang w:eastAsia="de-DE"/>
          <w14:ligatures w14:val="none"/>
        </w:rPr>
        <w:t xml:space="preserve">Interlaced of dance and sound </w:t>
      </w:r>
    </w:p>
    <w:p w14:paraId="343D7E68" w14:textId="77777777" w:rsidR="00D13BBD" w:rsidRDefault="00D13BBD" w:rsidP="00D13BBD">
      <w:pPr>
        <w:shd w:val="clear" w:color="auto" w:fill="FFFFFF"/>
        <w:spacing w:before="100" w:beforeAutospacing="1" w:after="100" w:afterAutospacing="1"/>
        <w:rPr>
          <w:rFonts w:ascii="Helvetica" w:eastAsia="Times New Roman" w:hAnsi="Helvetica" w:cs="Times New Roman"/>
          <w:b/>
          <w:bCs/>
          <w:kern w:val="0"/>
          <w:sz w:val="28"/>
          <w:szCs w:val="28"/>
          <w:lang w:eastAsia="de-DE"/>
          <w14:ligatures w14:val="none"/>
        </w:rPr>
      </w:pPr>
      <w:r w:rsidRPr="00D13BBD">
        <w:rPr>
          <w:rFonts w:ascii="Helvetica" w:eastAsia="Times New Roman" w:hAnsi="Helvetica" w:cs="Times New Roman"/>
          <w:b/>
          <w:bCs/>
          <w:kern w:val="0"/>
          <w:sz w:val="28"/>
          <w:szCs w:val="28"/>
          <w:lang w:eastAsia="de-DE"/>
          <w14:ligatures w14:val="none"/>
        </w:rPr>
        <w:t xml:space="preserve">Aurore Baal, Orgel Shinichi Iova-koga, Tanz </w:t>
      </w:r>
    </w:p>
    <w:p w14:paraId="44C04305" w14:textId="15A02D35" w:rsidR="00D13BBD" w:rsidRPr="00D13BBD" w:rsidRDefault="00D13BBD" w:rsidP="00D13BBD">
      <w:pPr>
        <w:shd w:val="clear" w:color="auto" w:fill="FFFFFF"/>
        <w:spacing w:before="100" w:beforeAutospacing="1" w:after="100" w:afterAutospacing="1"/>
        <w:rPr>
          <w:rFonts w:ascii="Times New Roman" w:eastAsia="Times New Roman" w:hAnsi="Times New Roman" w:cs="Times New Roman"/>
          <w:kern w:val="0"/>
          <w:lang w:eastAsia="de-DE"/>
          <w14:ligatures w14:val="none"/>
        </w:rPr>
      </w:pPr>
      <w:r w:rsidRPr="00D13BBD">
        <w:rPr>
          <w:rFonts w:ascii="Helvetica" w:eastAsia="Times New Roman" w:hAnsi="Helvetica" w:cs="Times New Roman"/>
          <w:kern w:val="0"/>
          <w:sz w:val="28"/>
          <w:szCs w:val="28"/>
          <w:lang w:eastAsia="de-DE"/>
          <w14:ligatures w14:val="none"/>
        </w:rPr>
        <w:t>S</w:t>
      </w:r>
      <w:proofErr w:type="spellStart"/>
      <w:r>
        <w:rPr>
          <w:rFonts w:ascii="Helvetica" w:eastAsia="Times New Roman" w:hAnsi="Helvetica" w:cs="Times New Roman"/>
          <w:kern w:val="0"/>
          <w:sz w:val="28"/>
          <w:szCs w:val="28"/>
          <w:lang w:val="de-CH" w:eastAsia="de-DE"/>
          <w14:ligatures w14:val="none"/>
        </w:rPr>
        <w:t>amstag</w:t>
      </w:r>
      <w:proofErr w:type="spellEnd"/>
      <w:r w:rsidRPr="00D13BBD">
        <w:rPr>
          <w:rFonts w:ascii="Helvetica" w:eastAsia="Times New Roman" w:hAnsi="Helvetica" w:cs="Times New Roman"/>
          <w:kern w:val="0"/>
          <w:sz w:val="28"/>
          <w:szCs w:val="28"/>
          <w:lang w:eastAsia="de-DE"/>
          <w14:ligatures w14:val="none"/>
        </w:rPr>
        <w:t xml:space="preserve">, </w:t>
      </w:r>
      <w:r>
        <w:rPr>
          <w:rFonts w:ascii="Helvetica" w:eastAsia="Times New Roman" w:hAnsi="Helvetica" w:cs="Times New Roman"/>
          <w:kern w:val="0"/>
          <w:sz w:val="28"/>
          <w:szCs w:val="28"/>
          <w:lang w:val="de-CH" w:eastAsia="de-DE"/>
          <w14:ligatures w14:val="none"/>
        </w:rPr>
        <w:t>25</w:t>
      </w:r>
      <w:r w:rsidRPr="00D13BBD">
        <w:rPr>
          <w:rFonts w:ascii="Helvetica" w:eastAsia="Times New Roman" w:hAnsi="Helvetica" w:cs="Times New Roman"/>
          <w:kern w:val="0"/>
          <w:sz w:val="28"/>
          <w:szCs w:val="28"/>
          <w:lang w:eastAsia="de-DE"/>
          <w14:ligatures w14:val="none"/>
        </w:rPr>
        <w:t>. Mai 2024 1</w:t>
      </w:r>
      <w:r>
        <w:rPr>
          <w:rFonts w:ascii="Helvetica" w:eastAsia="Times New Roman" w:hAnsi="Helvetica" w:cs="Times New Roman"/>
          <w:kern w:val="0"/>
          <w:sz w:val="28"/>
          <w:szCs w:val="28"/>
          <w:lang w:val="de-CH" w:eastAsia="de-DE"/>
          <w14:ligatures w14:val="none"/>
        </w:rPr>
        <w:t>5</w:t>
      </w:r>
      <w:r w:rsidRPr="00D13BBD">
        <w:rPr>
          <w:rFonts w:ascii="Helvetica" w:eastAsia="Times New Roman" w:hAnsi="Helvetica" w:cs="Times New Roman"/>
          <w:kern w:val="0"/>
          <w:sz w:val="28"/>
          <w:szCs w:val="28"/>
          <w:lang w:eastAsia="de-DE"/>
          <w14:ligatures w14:val="none"/>
        </w:rPr>
        <w:t xml:space="preserve">.30 Uhr </w:t>
      </w:r>
    </w:p>
    <w:p w14:paraId="5501D24E" w14:textId="77777777" w:rsidR="00D13BBD" w:rsidRDefault="00D13BBD" w:rsidP="00D13BBD">
      <w:pPr>
        <w:shd w:val="clear" w:color="auto" w:fill="FFFFFF"/>
        <w:spacing w:before="100" w:beforeAutospacing="1" w:after="100" w:afterAutospacing="1"/>
        <w:rPr>
          <w:rFonts w:ascii="Helvetica" w:eastAsia="Times New Roman" w:hAnsi="Helvetica" w:cs="Times New Roman"/>
          <w:b/>
          <w:bCs/>
          <w:kern w:val="0"/>
          <w:sz w:val="28"/>
          <w:szCs w:val="28"/>
          <w:lang w:eastAsia="de-DE"/>
          <w14:ligatures w14:val="none"/>
        </w:rPr>
      </w:pPr>
      <w:r w:rsidRPr="00D13BBD">
        <w:rPr>
          <w:rFonts w:ascii="Helvetica" w:eastAsia="Times New Roman" w:hAnsi="Helvetica" w:cs="Times New Roman"/>
          <w:b/>
          <w:bCs/>
          <w:kern w:val="0"/>
          <w:sz w:val="28"/>
          <w:szCs w:val="28"/>
          <w:lang w:eastAsia="de-DE"/>
          <w14:ligatures w14:val="none"/>
        </w:rPr>
        <w:t xml:space="preserve">Konzertprogramm </w:t>
      </w:r>
    </w:p>
    <w:p w14:paraId="5EFF70D7" w14:textId="77777777" w:rsidR="00D13BBD" w:rsidRPr="00D13BBD" w:rsidRDefault="00D13BBD" w:rsidP="00D13BBD">
      <w:pPr>
        <w:shd w:val="clear" w:color="auto" w:fill="FFFFFF"/>
        <w:spacing w:before="100" w:beforeAutospacing="1" w:after="100" w:afterAutospacing="1"/>
        <w:rPr>
          <w:rFonts w:ascii="Helvetica" w:eastAsia="Times New Roman" w:hAnsi="Helvetica" w:cs="Times New Roman"/>
          <w:b/>
          <w:bCs/>
          <w:kern w:val="0"/>
          <w:sz w:val="26"/>
          <w:szCs w:val="26"/>
          <w:lang w:eastAsia="de-DE"/>
          <w14:ligatures w14:val="none"/>
        </w:rPr>
      </w:pPr>
    </w:p>
    <w:p w14:paraId="1ED7F202" w14:textId="39AFE7C6" w:rsidR="00D13BBD" w:rsidRPr="00D13BBD" w:rsidRDefault="00D13BBD" w:rsidP="00D13BBD">
      <w:pPr>
        <w:shd w:val="clear" w:color="auto" w:fill="FFFFFF"/>
        <w:spacing w:before="100" w:beforeAutospacing="1" w:after="100" w:afterAutospacing="1"/>
        <w:rPr>
          <w:rFonts w:ascii="Times New Roman" w:eastAsia="Times New Roman" w:hAnsi="Times New Roman" w:cs="Times New Roman"/>
          <w:kern w:val="0"/>
          <w:sz w:val="26"/>
          <w:szCs w:val="26"/>
          <w:lang w:eastAsia="de-DE"/>
          <w14:ligatures w14:val="none"/>
        </w:rPr>
      </w:pPr>
      <w:r w:rsidRPr="00D13BBD">
        <w:rPr>
          <w:rFonts w:ascii="Helvetica" w:eastAsia="Times New Roman" w:hAnsi="Helvetica" w:cs="Times New Roman"/>
          <w:b/>
          <w:bCs/>
          <w:kern w:val="0"/>
          <w:sz w:val="26"/>
          <w:szCs w:val="26"/>
          <w:lang w:eastAsia="de-DE"/>
          <w14:ligatures w14:val="none"/>
        </w:rPr>
        <w:t xml:space="preserve">Bazar </w:t>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kern w:val="0"/>
          <w:sz w:val="26"/>
          <w:szCs w:val="26"/>
          <w:lang w:eastAsia="de-DE"/>
          <w14:ligatures w14:val="none"/>
        </w:rPr>
        <w:t xml:space="preserve">Christian Dachez (*1951) </w:t>
      </w:r>
    </w:p>
    <w:p w14:paraId="1A3DD289" w14:textId="2680BBA1" w:rsidR="00D13BBD" w:rsidRPr="00D13BBD" w:rsidRDefault="00D13BBD" w:rsidP="00D13BBD">
      <w:pPr>
        <w:shd w:val="clear" w:color="auto" w:fill="FFFFFF"/>
        <w:spacing w:before="100" w:beforeAutospacing="1" w:after="100" w:afterAutospacing="1"/>
        <w:rPr>
          <w:rFonts w:ascii="Times New Roman" w:eastAsia="Times New Roman" w:hAnsi="Times New Roman" w:cs="Times New Roman"/>
          <w:kern w:val="0"/>
          <w:sz w:val="26"/>
          <w:szCs w:val="26"/>
          <w:lang w:eastAsia="de-DE"/>
          <w14:ligatures w14:val="none"/>
        </w:rPr>
      </w:pPr>
      <w:r w:rsidRPr="00D13BBD">
        <w:rPr>
          <w:rFonts w:ascii="Helvetica" w:eastAsia="Times New Roman" w:hAnsi="Helvetica" w:cs="Times New Roman"/>
          <w:b/>
          <w:bCs/>
          <w:kern w:val="0"/>
          <w:sz w:val="26"/>
          <w:szCs w:val="26"/>
          <w:lang w:eastAsia="de-DE"/>
          <w14:ligatures w14:val="none"/>
        </w:rPr>
        <w:t xml:space="preserve">Volumina </w:t>
      </w:r>
      <w:r w:rsidRPr="00D13BBD">
        <w:rPr>
          <w:rFonts w:ascii="Times New Roman" w:eastAsia="Times New Roman" w:hAnsi="Times New Roman" w:cs="Times New Roman"/>
          <w:kern w:val="0"/>
          <w:sz w:val="26"/>
          <w:szCs w:val="26"/>
          <w:lang w:eastAsia="de-DE"/>
          <w14:ligatures w14:val="none"/>
        </w:rPr>
        <w:tab/>
      </w:r>
      <w:r w:rsidRPr="00D13BBD">
        <w:rPr>
          <w:rFonts w:ascii="Times New Roman" w:eastAsia="Times New Roman" w:hAnsi="Times New Roman" w:cs="Times New Roman"/>
          <w:kern w:val="0"/>
          <w:sz w:val="26"/>
          <w:szCs w:val="26"/>
          <w:lang w:eastAsia="de-DE"/>
          <w14:ligatures w14:val="none"/>
        </w:rPr>
        <w:tab/>
      </w:r>
      <w:r w:rsidRPr="00D13BBD">
        <w:rPr>
          <w:rFonts w:ascii="Times New Roman" w:eastAsia="Times New Roman" w:hAnsi="Times New Roman" w:cs="Times New Roman"/>
          <w:kern w:val="0"/>
          <w:sz w:val="26"/>
          <w:szCs w:val="26"/>
          <w:lang w:eastAsia="de-DE"/>
          <w14:ligatures w14:val="none"/>
        </w:rPr>
        <w:tab/>
      </w:r>
      <w:r w:rsidRPr="00D13BBD">
        <w:rPr>
          <w:rFonts w:ascii="Times New Roman" w:eastAsia="Times New Roman" w:hAnsi="Times New Roman" w:cs="Times New Roman"/>
          <w:kern w:val="0"/>
          <w:sz w:val="26"/>
          <w:szCs w:val="26"/>
          <w:lang w:eastAsia="de-DE"/>
          <w14:ligatures w14:val="none"/>
        </w:rPr>
        <w:tab/>
      </w:r>
      <w:r w:rsidRPr="00D13BBD">
        <w:rPr>
          <w:rFonts w:ascii="Times New Roman" w:eastAsia="Times New Roman" w:hAnsi="Times New Roman" w:cs="Times New Roman"/>
          <w:kern w:val="0"/>
          <w:sz w:val="26"/>
          <w:szCs w:val="26"/>
          <w:lang w:eastAsia="de-DE"/>
          <w14:ligatures w14:val="none"/>
        </w:rPr>
        <w:tab/>
      </w:r>
      <w:r w:rsidRPr="00D13BBD">
        <w:rPr>
          <w:rFonts w:ascii="Times New Roman" w:eastAsia="Times New Roman" w:hAnsi="Times New Roman" w:cs="Times New Roman"/>
          <w:kern w:val="0"/>
          <w:sz w:val="26"/>
          <w:szCs w:val="26"/>
          <w:lang w:eastAsia="de-DE"/>
          <w14:ligatures w14:val="none"/>
        </w:rPr>
        <w:tab/>
      </w:r>
      <w:r w:rsidRPr="00D13BBD">
        <w:rPr>
          <w:rFonts w:ascii="Helvetica" w:eastAsia="Times New Roman" w:hAnsi="Helvetica" w:cs="Times New Roman"/>
          <w:kern w:val="0"/>
          <w:sz w:val="26"/>
          <w:szCs w:val="26"/>
          <w:lang w:eastAsia="de-DE"/>
          <w14:ligatures w14:val="none"/>
        </w:rPr>
        <w:t xml:space="preserve">György Ligeti (1923 - 2006) </w:t>
      </w:r>
    </w:p>
    <w:p w14:paraId="50C2847F" w14:textId="77777777" w:rsidR="00D13BBD" w:rsidRPr="00D13BBD" w:rsidRDefault="00D13BBD" w:rsidP="00D13BBD">
      <w:pPr>
        <w:shd w:val="clear" w:color="auto" w:fill="FFFFFF"/>
        <w:spacing w:before="100" w:beforeAutospacing="1" w:after="100" w:afterAutospacing="1"/>
        <w:rPr>
          <w:rFonts w:ascii="Times New Roman" w:eastAsia="Times New Roman" w:hAnsi="Times New Roman" w:cs="Times New Roman"/>
          <w:kern w:val="0"/>
          <w:sz w:val="26"/>
          <w:szCs w:val="26"/>
          <w:lang w:eastAsia="de-DE"/>
          <w14:ligatures w14:val="none"/>
        </w:rPr>
      </w:pPr>
      <w:r w:rsidRPr="00D13BBD">
        <w:rPr>
          <w:rFonts w:ascii="Helvetica" w:eastAsia="Times New Roman" w:hAnsi="Helvetica" w:cs="Times New Roman"/>
          <w:i/>
          <w:iCs/>
          <w:kern w:val="0"/>
          <w:sz w:val="26"/>
          <w:szCs w:val="26"/>
          <w:lang w:eastAsia="de-DE"/>
          <w14:ligatures w14:val="none"/>
        </w:rPr>
        <w:t xml:space="preserve">Volumina gilt als wichtige Wegmarke in Ligetis kompositorischem Schaffen und leitete eine „Revolution“ der Orgelmusik ein. Es zählt inzwischen zu den Klassikern der Neuen Musik. </w:t>
      </w:r>
    </w:p>
    <w:p w14:paraId="3000B732" w14:textId="77777777" w:rsidR="00D13BBD" w:rsidRPr="00D13BBD" w:rsidRDefault="00D13BBD" w:rsidP="00D13BBD">
      <w:pPr>
        <w:shd w:val="clear" w:color="auto" w:fill="FFFFFF"/>
        <w:spacing w:before="100" w:beforeAutospacing="1" w:after="100" w:afterAutospacing="1"/>
        <w:rPr>
          <w:rFonts w:ascii="Helvetica" w:eastAsia="Times New Roman" w:hAnsi="Helvetica" w:cs="Times New Roman"/>
          <w:kern w:val="0"/>
          <w:sz w:val="26"/>
          <w:szCs w:val="26"/>
          <w:lang w:eastAsia="de-DE"/>
          <w14:ligatures w14:val="none"/>
        </w:rPr>
      </w:pPr>
      <w:r w:rsidRPr="00D13BBD">
        <w:rPr>
          <w:rFonts w:ascii="Helvetica" w:eastAsia="Times New Roman" w:hAnsi="Helvetica" w:cs="Times New Roman"/>
          <w:b/>
          <w:bCs/>
          <w:kern w:val="0"/>
          <w:sz w:val="26"/>
          <w:szCs w:val="26"/>
          <w:lang w:eastAsia="de-DE"/>
          <w14:ligatures w14:val="none"/>
        </w:rPr>
        <w:t xml:space="preserve">Capriccio - Weltliche Uraufführung </w:t>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kern w:val="0"/>
          <w:sz w:val="26"/>
          <w:szCs w:val="26"/>
          <w:lang w:eastAsia="de-DE"/>
          <w14:ligatures w14:val="none"/>
        </w:rPr>
        <w:t xml:space="preserve">Christian Dachez (*1951) </w:t>
      </w:r>
    </w:p>
    <w:p w14:paraId="312F8B6F" w14:textId="0CA07E20" w:rsidR="00D13BBD" w:rsidRPr="00D13BBD" w:rsidRDefault="00D13BBD" w:rsidP="00D13BBD">
      <w:pPr>
        <w:shd w:val="clear" w:color="auto" w:fill="FFFFFF"/>
        <w:spacing w:before="100" w:beforeAutospacing="1" w:after="100" w:afterAutospacing="1"/>
        <w:rPr>
          <w:rFonts w:ascii="Times New Roman" w:eastAsia="Times New Roman" w:hAnsi="Times New Roman" w:cs="Times New Roman"/>
          <w:kern w:val="0"/>
          <w:sz w:val="26"/>
          <w:szCs w:val="26"/>
          <w:lang w:eastAsia="de-DE"/>
          <w14:ligatures w14:val="none"/>
        </w:rPr>
      </w:pPr>
      <w:r w:rsidRPr="00D13BBD">
        <w:rPr>
          <w:rFonts w:ascii="Helvetica" w:eastAsia="Times New Roman" w:hAnsi="Helvetica" w:cs="Times New Roman"/>
          <w:i/>
          <w:iCs/>
          <w:kern w:val="0"/>
          <w:sz w:val="26"/>
          <w:szCs w:val="26"/>
          <w:lang w:eastAsia="de-DE"/>
          <w14:ligatures w14:val="none"/>
        </w:rPr>
        <w:t xml:space="preserve">"Ich hatte auf meinem Klavier ein Cappriccio von Händel, das ich immer und immer wieder spielte. Die Suche nach den Wurzeln...das Substrat, auf dem jede Musikliteratur basiert. Dieser Blick in die Vergangenheit hat mich dazu veranlasst, dieses Werk mit dem Tonika-Dominante-Verhältnis zu betrachten, das unseren Klassikern so lieb ist und das jedem Gebäude ein Fundament verleiht, das nicht stärker sein könnte. Gleichzeitig ist es eine versteckte Hommage an einen der größten Meister unserer Musikgeschichte. Das Werk wurde absichtlich für meine Freundin Aurore Baal geschrieben, die alle Konturen meines Schreibens kennt.” </w:t>
      </w:r>
    </w:p>
    <w:p w14:paraId="0804EBCF" w14:textId="77E0822A" w:rsidR="00036D45" w:rsidRDefault="00D13BBD" w:rsidP="00D13BBD">
      <w:pPr>
        <w:shd w:val="clear" w:color="auto" w:fill="FFFFFF"/>
        <w:spacing w:before="100" w:beforeAutospacing="1" w:after="100" w:afterAutospacing="1"/>
        <w:rPr>
          <w:rFonts w:ascii="Helvetica" w:eastAsia="Times New Roman" w:hAnsi="Helvetica" w:cs="Times New Roman"/>
          <w:i/>
          <w:iCs/>
          <w:kern w:val="0"/>
          <w:sz w:val="26"/>
          <w:szCs w:val="26"/>
          <w:lang w:eastAsia="de-DE"/>
          <w14:ligatures w14:val="none"/>
        </w:rPr>
      </w:pPr>
      <w:r w:rsidRPr="00D13BBD">
        <w:rPr>
          <w:rFonts w:ascii="Helvetica" w:eastAsia="Times New Roman" w:hAnsi="Helvetica" w:cs="Times New Roman"/>
          <w:b/>
          <w:bCs/>
          <w:kern w:val="0"/>
          <w:sz w:val="26"/>
          <w:szCs w:val="26"/>
          <w:lang w:eastAsia="de-DE"/>
          <w14:ligatures w14:val="none"/>
        </w:rPr>
        <w:t xml:space="preserve">Annum per annum </w:t>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b/>
          <w:bCs/>
          <w:kern w:val="0"/>
          <w:sz w:val="26"/>
          <w:szCs w:val="26"/>
          <w:lang w:eastAsia="de-DE"/>
          <w14:ligatures w14:val="none"/>
        </w:rPr>
        <w:tab/>
      </w:r>
      <w:r w:rsidRPr="00D13BBD">
        <w:rPr>
          <w:rFonts w:ascii="Helvetica" w:eastAsia="Times New Roman" w:hAnsi="Helvetica" w:cs="Times New Roman"/>
          <w:kern w:val="0"/>
          <w:sz w:val="26"/>
          <w:szCs w:val="26"/>
          <w:lang w:eastAsia="de-DE"/>
          <w14:ligatures w14:val="none"/>
        </w:rPr>
        <w:t>Arvo Pärt (*1935 )</w:t>
      </w:r>
      <w:r w:rsidRPr="00D13BBD">
        <w:rPr>
          <w:rFonts w:ascii="Helvetica" w:eastAsia="Times New Roman" w:hAnsi="Helvetica" w:cs="Times New Roman"/>
          <w:kern w:val="0"/>
          <w:sz w:val="26"/>
          <w:szCs w:val="26"/>
          <w:lang w:eastAsia="de-DE"/>
          <w14:ligatures w14:val="none"/>
        </w:rPr>
        <w:br/>
      </w:r>
      <w:r w:rsidRPr="00D13BBD">
        <w:rPr>
          <w:rFonts w:ascii="Helvetica" w:eastAsia="Times New Roman" w:hAnsi="Helvetica" w:cs="Times New Roman"/>
          <w:i/>
          <w:iCs/>
          <w:kern w:val="0"/>
          <w:sz w:val="26"/>
          <w:szCs w:val="26"/>
          <w:lang w:eastAsia="de-DE"/>
          <w14:ligatures w14:val="none"/>
        </w:rPr>
        <w:t xml:space="preserve">Die Orgelmesse Annum per annum wurde zum 950-jährigen Bestehen der Speyerer Domkirche komponiert. Das Werk besteht aus fünf Sätzen, die einen cantus firmus variieren. Sie werden von einer Einleitung und einer Coda umrahmt, die - gemäß einer Notiz in der Partitur - weggelassen werden können. Die Variationen sind mit den Buchstaben K, G, C, S, A gekennzeichnet, die sich auf die unveränderlichen oder gewöhnlichen Teile der Messe beziehen (Kyrie, Gloria, Credo, Sanctus, Agnus Dei). </w:t>
      </w:r>
    </w:p>
    <w:p w14:paraId="47947068" w14:textId="14163D0F" w:rsidR="00D13BBD" w:rsidRPr="00036D45" w:rsidRDefault="00D13BBD" w:rsidP="00036D45">
      <w:pPr>
        <w:rPr>
          <w:rFonts w:ascii="Helvetica" w:eastAsia="Times New Roman" w:hAnsi="Helvetica" w:cs="Times New Roman"/>
          <w:i/>
          <w:iCs/>
          <w:kern w:val="0"/>
          <w:sz w:val="26"/>
          <w:szCs w:val="26"/>
          <w:lang w:eastAsia="de-DE"/>
          <w14:ligatures w14:val="none"/>
        </w:rPr>
      </w:pPr>
    </w:p>
    <w:sectPr w:rsidR="00D13BBD" w:rsidRPr="00036D45" w:rsidSect="00D13BBD">
      <w:pgSz w:w="11906" w:h="16838"/>
      <w:pgMar w:top="1247" w:right="1440" w:bottom="1247" w:left="1440" w:header="567" w:footer="709" w:gutter="0"/>
      <w:cols w:num="2" w:space="720" w:equalWidth="0">
        <w:col w:w="9360" w:space="-1"/>
        <w:col w:w="-1"/>
      </w:cols>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BBD"/>
    <w:rsid w:val="00036D45"/>
    <w:rsid w:val="002A5438"/>
    <w:rsid w:val="00964F50"/>
    <w:rsid w:val="00D13BBD"/>
    <w:rsid w:val="00E74287"/>
  </w:rsids>
  <m:mathPr>
    <m:mathFont m:val="Cambria Math"/>
    <m:brkBin m:val="before"/>
    <m:brkBinSub m:val="--"/>
    <m:smallFrac m:val="0"/>
    <m:dispDef/>
    <m:lMargin m:val="0"/>
    <m:rMargin m:val="0"/>
    <m:defJc m:val="centerGroup"/>
    <m:wrapIndent m:val="1440"/>
    <m:intLim m:val="subSup"/>
    <m:naryLim m:val="undOvr"/>
  </m:mathPr>
  <w:themeFontLang w:val="de-FR"/>
  <w:clrSchemeMapping w:bg1="light1" w:t1="dark1" w:bg2="light2" w:t2="dark2" w:accent1="accent1" w:accent2="accent2" w:accent3="accent3" w:accent4="accent4" w:accent5="accent5" w:accent6="accent6" w:hyperlink="hyperlink" w:followedHyperlink="followedHyperlink"/>
  <w:decimalSymbol w:val=","/>
  <w:listSeparator w:val=";"/>
  <w14:docId w14:val="12EDDABB"/>
  <w15:chartTrackingRefBased/>
  <w15:docId w15:val="{5B57A0E9-F484-B648-8FF4-0D525A3E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D13BBD"/>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419707">
      <w:bodyDiv w:val="1"/>
      <w:marLeft w:val="0"/>
      <w:marRight w:val="0"/>
      <w:marTop w:val="0"/>
      <w:marBottom w:val="0"/>
      <w:divBdr>
        <w:top w:val="none" w:sz="0" w:space="0" w:color="auto"/>
        <w:left w:val="none" w:sz="0" w:space="0" w:color="auto"/>
        <w:bottom w:val="none" w:sz="0" w:space="0" w:color="auto"/>
        <w:right w:val="none" w:sz="0" w:space="0" w:color="auto"/>
      </w:divBdr>
      <w:divsChild>
        <w:div w:id="91900785">
          <w:marLeft w:val="0"/>
          <w:marRight w:val="0"/>
          <w:marTop w:val="0"/>
          <w:marBottom w:val="0"/>
          <w:divBdr>
            <w:top w:val="none" w:sz="0" w:space="0" w:color="auto"/>
            <w:left w:val="none" w:sz="0" w:space="0" w:color="auto"/>
            <w:bottom w:val="none" w:sz="0" w:space="0" w:color="auto"/>
            <w:right w:val="none" w:sz="0" w:space="0" w:color="auto"/>
          </w:divBdr>
          <w:divsChild>
            <w:div w:id="196966752">
              <w:marLeft w:val="0"/>
              <w:marRight w:val="0"/>
              <w:marTop w:val="0"/>
              <w:marBottom w:val="0"/>
              <w:divBdr>
                <w:top w:val="none" w:sz="0" w:space="0" w:color="auto"/>
                <w:left w:val="none" w:sz="0" w:space="0" w:color="auto"/>
                <w:bottom w:val="none" w:sz="0" w:space="0" w:color="auto"/>
                <w:right w:val="none" w:sz="0" w:space="0" w:color="auto"/>
              </w:divBdr>
              <w:divsChild>
                <w:div w:id="1202093685">
                  <w:marLeft w:val="0"/>
                  <w:marRight w:val="0"/>
                  <w:marTop w:val="0"/>
                  <w:marBottom w:val="0"/>
                  <w:divBdr>
                    <w:top w:val="none" w:sz="0" w:space="0" w:color="auto"/>
                    <w:left w:val="none" w:sz="0" w:space="0" w:color="auto"/>
                    <w:bottom w:val="none" w:sz="0" w:space="0" w:color="auto"/>
                    <w:right w:val="none" w:sz="0" w:space="0" w:color="auto"/>
                  </w:divBdr>
                  <w:divsChild>
                    <w:div w:id="128380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89887">
      <w:bodyDiv w:val="1"/>
      <w:marLeft w:val="0"/>
      <w:marRight w:val="0"/>
      <w:marTop w:val="0"/>
      <w:marBottom w:val="0"/>
      <w:divBdr>
        <w:top w:val="none" w:sz="0" w:space="0" w:color="auto"/>
        <w:left w:val="none" w:sz="0" w:space="0" w:color="auto"/>
        <w:bottom w:val="none" w:sz="0" w:space="0" w:color="auto"/>
        <w:right w:val="none" w:sz="0" w:space="0" w:color="auto"/>
      </w:divBdr>
      <w:divsChild>
        <w:div w:id="475609347">
          <w:marLeft w:val="0"/>
          <w:marRight w:val="0"/>
          <w:marTop w:val="0"/>
          <w:marBottom w:val="0"/>
          <w:divBdr>
            <w:top w:val="none" w:sz="0" w:space="0" w:color="auto"/>
            <w:left w:val="none" w:sz="0" w:space="0" w:color="auto"/>
            <w:bottom w:val="none" w:sz="0" w:space="0" w:color="auto"/>
            <w:right w:val="none" w:sz="0" w:space="0" w:color="auto"/>
          </w:divBdr>
          <w:divsChild>
            <w:div w:id="2013221507">
              <w:marLeft w:val="0"/>
              <w:marRight w:val="0"/>
              <w:marTop w:val="0"/>
              <w:marBottom w:val="0"/>
              <w:divBdr>
                <w:top w:val="none" w:sz="0" w:space="0" w:color="auto"/>
                <w:left w:val="none" w:sz="0" w:space="0" w:color="auto"/>
                <w:bottom w:val="none" w:sz="0" w:space="0" w:color="auto"/>
                <w:right w:val="none" w:sz="0" w:space="0" w:color="auto"/>
              </w:divBdr>
              <w:divsChild>
                <w:div w:id="1725375451">
                  <w:marLeft w:val="0"/>
                  <w:marRight w:val="0"/>
                  <w:marTop w:val="0"/>
                  <w:marBottom w:val="0"/>
                  <w:divBdr>
                    <w:top w:val="none" w:sz="0" w:space="0" w:color="auto"/>
                    <w:left w:val="none" w:sz="0" w:space="0" w:color="auto"/>
                    <w:bottom w:val="none" w:sz="0" w:space="0" w:color="auto"/>
                    <w:right w:val="none" w:sz="0" w:space="0" w:color="auto"/>
                  </w:divBdr>
                  <w:divsChild>
                    <w:div w:id="79525930">
                      <w:marLeft w:val="0"/>
                      <w:marRight w:val="0"/>
                      <w:marTop w:val="0"/>
                      <w:marBottom w:val="0"/>
                      <w:divBdr>
                        <w:top w:val="none" w:sz="0" w:space="0" w:color="auto"/>
                        <w:left w:val="none" w:sz="0" w:space="0" w:color="auto"/>
                        <w:bottom w:val="none" w:sz="0" w:space="0" w:color="auto"/>
                        <w:right w:val="none" w:sz="0" w:space="0" w:color="auto"/>
                      </w:divBdr>
                    </w:div>
                    <w:div w:id="310450410">
                      <w:marLeft w:val="0"/>
                      <w:marRight w:val="0"/>
                      <w:marTop w:val="0"/>
                      <w:marBottom w:val="0"/>
                      <w:divBdr>
                        <w:top w:val="none" w:sz="0" w:space="0" w:color="auto"/>
                        <w:left w:val="none" w:sz="0" w:space="0" w:color="auto"/>
                        <w:bottom w:val="none" w:sz="0" w:space="0" w:color="auto"/>
                        <w:right w:val="none" w:sz="0" w:space="0" w:color="auto"/>
                      </w:divBdr>
                    </w:div>
                  </w:divsChild>
                </w:div>
                <w:div w:id="1476991193">
                  <w:marLeft w:val="0"/>
                  <w:marRight w:val="0"/>
                  <w:marTop w:val="0"/>
                  <w:marBottom w:val="0"/>
                  <w:divBdr>
                    <w:top w:val="none" w:sz="0" w:space="0" w:color="auto"/>
                    <w:left w:val="none" w:sz="0" w:space="0" w:color="auto"/>
                    <w:bottom w:val="none" w:sz="0" w:space="0" w:color="auto"/>
                    <w:right w:val="none" w:sz="0" w:space="0" w:color="auto"/>
                  </w:divBdr>
                  <w:divsChild>
                    <w:div w:id="647825254">
                      <w:marLeft w:val="0"/>
                      <w:marRight w:val="0"/>
                      <w:marTop w:val="0"/>
                      <w:marBottom w:val="0"/>
                      <w:divBdr>
                        <w:top w:val="none" w:sz="0" w:space="0" w:color="auto"/>
                        <w:left w:val="none" w:sz="0" w:space="0" w:color="auto"/>
                        <w:bottom w:val="none" w:sz="0" w:space="0" w:color="auto"/>
                        <w:right w:val="none" w:sz="0" w:space="0" w:color="auto"/>
                      </w:divBdr>
                    </w:div>
                  </w:divsChild>
                </w:div>
                <w:div w:id="1154104197">
                  <w:marLeft w:val="0"/>
                  <w:marRight w:val="0"/>
                  <w:marTop w:val="0"/>
                  <w:marBottom w:val="0"/>
                  <w:divBdr>
                    <w:top w:val="none" w:sz="0" w:space="0" w:color="auto"/>
                    <w:left w:val="none" w:sz="0" w:space="0" w:color="auto"/>
                    <w:bottom w:val="none" w:sz="0" w:space="0" w:color="auto"/>
                    <w:right w:val="none" w:sz="0" w:space="0" w:color="auto"/>
                  </w:divBdr>
                  <w:divsChild>
                    <w:div w:id="96786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79323">
          <w:marLeft w:val="0"/>
          <w:marRight w:val="0"/>
          <w:marTop w:val="0"/>
          <w:marBottom w:val="0"/>
          <w:divBdr>
            <w:top w:val="none" w:sz="0" w:space="0" w:color="auto"/>
            <w:left w:val="none" w:sz="0" w:space="0" w:color="auto"/>
            <w:bottom w:val="none" w:sz="0" w:space="0" w:color="auto"/>
            <w:right w:val="none" w:sz="0" w:space="0" w:color="auto"/>
          </w:divBdr>
          <w:divsChild>
            <w:div w:id="724640831">
              <w:marLeft w:val="0"/>
              <w:marRight w:val="0"/>
              <w:marTop w:val="0"/>
              <w:marBottom w:val="0"/>
              <w:divBdr>
                <w:top w:val="none" w:sz="0" w:space="0" w:color="auto"/>
                <w:left w:val="none" w:sz="0" w:space="0" w:color="auto"/>
                <w:bottom w:val="none" w:sz="0" w:space="0" w:color="auto"/>
                <w:right w:val="none" w:sz="0" w:space="0" w:color="auto"/>
              </w:divBdr>
              <w:divsChild>
                <w:div w:id="241793310">
                  <w:marLeft w:val="0"/>
                  <w:marRight w:val="0"/>
                  <w:marTop w:val="0"/>
                  <w:marBottom w:val="0"/>
                  <w:divBdr>
                    <w:top w:val="none" w:sz="0" w:space="0" w:color="auto"/>
                    <w:left w:val="none" w:sz="0" w:space="0" w:color="auto"/>
                    <w:bottom w:val="none" w:sz="0" w:space="0" w:color="auto"/>
                    <w:right w:val="none" w:sz="0" w:space="0" w:color="auto"/>
                  </w:divBdr>
                  <w:divsChild>
                    <w:div w:id="9744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Baal Aurore</dc:creator>
  <cp:keywords/>
  <dc:description/>
  <cp:lastModifiedBy>Baal Aurore</cp:lastModifiedBy>
  <cp:revision>2</cp:revision>
  <dcterms:created xsi:type="dcterms:W3CDTF">2024-05-08T07:51:00Z</dcterms:created>
  <dcterms:modified xsi:type="dcterms:W3CDTF">2024-05-08T07:57:00Z</dcterms:modified>
</cp:coreProperties>
</file>