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6910F" w14:textId="77777777" w:rsidR="00605663" w:rsidRDefault="00605663">
      <w:pPr>
        <w:rPr>
          <w:lang w:val="fr-CH"/>
        </w:rPr>
      </w:pPr>
    </w:p>
    <w:p w14:paraId="470CCA15" w14:textId="3AA59233" w:rsidR="00605663" w:rsidRDefault="00605663">
      <w:pPr>
        <w:rPr>
          <w:lang w:val="fr-CH"/>
        </w:rPr>
      </w:pPr>
      <w:proofErr w:type="spellStart"/>
      <w:r>
        <w:rPr>
          <w:lang w:val="fr-CH"/>
        </w:rPr>
        <w:t>Atem</w:t>
      </w:r>
      <w:proofErr w:type="spellEnd"/>
      <w:r>
        <w:rPr>
          <w:lang w:val="fr-CH"/>
        </w:rPr>
        <w:t xml:space="preserve"> de </w:t>
      </w:r>
      <w:proofErr w:type="spellStart"/>
      <w:r>
        <w:rPr>
          <w:lang w:val="fr-CH"/>
        </w:rPr>
        <w:t>virginibus</w:t>
      </w:r>
      <w:proofErr w:type="spellEnd"/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>Hildegarde de Bingen</w:t>
      </w:r>
      <w:r>
        <w:rPr>
          <w:lang w:val="fr-CH"/>
        </w:rPr>
        <w:tab/>
        <w:t>(1098 – 1179)</w:t>
      </w:r>
      <w:r>
        <w:rPr>
          <w:lang w:val="fr-CH"/>
        </w:rPr>
        <w:tab/>
        <w:t>chant</w:t>
      </w:r>
    </w:p>
    <w:p w14:paraId="726F2061" w14:textId="77777777" w:rsidR="004F683A" w:rsidRDefault="004F683A" w:rsidP="004F683A">
      <w:pPr>
        <w:rPr>
          <w:lang w:val="fr-CH"/>
        </w:rPr>
      </w:pPr>
    </w:p>
    <w:p w14:paraId="0A614AFE" w14:textId="33558229" w:rsidR="004F683A" w:rsidRDefault="004F683A" w:rsidP="004F683A">
      <w:pPr>
        <w:rPr>
          <w:lang w:val="fr-CH"/>
        </w:rPr>
      </w:pPr>
      <w:r>
        <w:rPr>
          <w:lang w:val="fr-CH"/>
        </w:rPr>
        <w:t>Naissance</w:t>
      </w:r>
      <w:r w:rsidR="00605663">
        <w:rPr>
          <w:lang w:val="fr-CH"/>
        </w:rPr>
        <w:t xml:space="preserve"> de St François</w:t>
      </w:r>
      <w:r w:rsidR="00605663">
        <w:rPr>
          <w:lang w:val="fr-CH"/>
        </w:rPr>
        <w:tab/>
      </w:r>
      <w:r w:rsidR="00605663">
        <w:rPr>
          <w:lang w:val="fr-CH"/>
        </w:rPr>
        <w:tab/>
      </w:r>
    </w:p>
    <w:p w14:paraId="2EB85E03" w14:textId="72DB916C" w:rsidR="00605663" w:rsidRDefault="00605663">
      <w:pPr>
        <w:rPr>
          <w:lang w:val="fr-CH"/>
        </w:rPr>
      </w:pPr>
      <w:proofErr w:type="spellStart"/>
      <w:r>
        <w:rPr>
          <w:lang w:val="fr-CH"/>
        </w:rPr>
        <w:t>Hodie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perlustravit</w:t>
      </w:r>
      <w:proofErr w:type="spellEnd"/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 w:rsidR="004F683A">
        <w:rPr>
          <w:lang w:val="fr-CH"/>
        </w:rPr>
        <w:t>École</w:t>
      </w:r>
      <w:r>
        <w:rPr>
          <w:lang w:val="fr-CH"/>
        </w:rPr>
        <w:t xml:space="preserve"> de Notre-Dame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>orgue</w:t>
      </w:r>
    </w:p>
    <w:p w14:paraId="4CEA7618" w14:textId="77777777" w:rsidR="004F683A" w:rsidRDefault="004F683A" w:rsidP="004F683A">
      <w:pPr>
        <w:rPr>
          <w:lang w:val="fr-CH"/>
        </w:rPr>
      </w:pPr>
    </w:p>
    <w:p w14:paraId="402B8D4E" w14:textId="2C3A2000" w:rsidR="00605663" w:rsidRDefault="004F683A" w:rsidP="004F683A">
      <w:pPr>
        <w:rPr>
          <w:lang w:val="fr-CH"/>
        </w:rPr>
      </w:pPr>
      <w:r>
        <w:rPr>
          <w:lang w:val="fr-CH"/>
        </w:rPr>
        <w:t>J</w:t>
      </w:r>
      <w:r w:rsidR="00605663">
        <w:rPr>
          <w:lang w:val="fr-CH"/>
        </w:rPr>
        <w:t>eunesse de St François</w:t>
      </w:r>
    </w:p>
    <w:p w14:paraId="64982CD6" w14:textId="7E52F5C9" w:rsidR="00605663" w:rsidRDefault="00605663">
      <w:pPr>
        <w:rPr>
          <w:lang w:val="fr-CH"/>
        </w:rPr>
      </w:pPr>
      <w:r>
        <w:rPr>
          <w:lang w:val="fr-CH"/>
        </w:rPr>
        <w:t xml:space="preserve">Onques </w:t>
      </w:r>
      <w:proofErr w:type="spellStart"/>
      <w:r>
        <w:rPr>
          <w:lang w:val="fr-CH"/>
        </w:rPr>
        <w:t>maiz</w:t>
      </w:r>
      <w:proofErr w:type="spellEnd"/>
      <w:r>
        <w:rPr>
          <w:lang w:val="fr-CH"/>
        </w:rPr>
        <w:t xml:space="preserve"> nus hommes chanta</w:t>
      </w:r>
      <w:r>
        <w:rPr>
          <w:lang w:val="fr-CH"/>
        </w:rPr>
        <w:tab/>
      </w:r>
      <w:r>
        <w:rPr>
          <w:lang w:val="fr-CH"/>
        </w:rPr>
        <w:tab/>
        <w:t>Blondel de Nesle (1155 – 1202)</w:t>
      </w:r>
      <w:r>
        <w:rPr>
          <w:lang w:val="fr-CH"/>
        </w:rPr>
        <w:tab/>
        <w:t>chant et danse</w:t>
      </w:r>
    </w:p>
    <w:p w14:paraId="668A4326" w14:textId="77777777" w:rsidR="004F683A" w:rsidRDefault="004F683A">
      <w:pPr>
        <w:rPr>
          <w:lang w:val="fr-CH"/>
        </w:rPr>
      </w:pPr>
    </w:p>
    <w:p w14:paraId="3B2280E2" w14:textId="59C1453E" w:rsidR="00605663" w:rsidRDefault="004F683A">
      <w:pPr>
        <w:rPr>
          <w:lang w:val="fr-CH"/>
        </w:rPr>
      </w:pPr>
      <w:r>
        <w:rPr>
          <w:lang w:val="fr-CH"/>
        </w:rPr>
        <w:t>L</w:t>
      </w:r>
      <w:r w:rsidR="00605663">
        <w:rPr>
          <w:lang w:val="fr-CH"/>
        </w:rPr>
        <w:t>’emprisonnement et la conversion</w:t>
      </w:r>
    </w:p>
    <w:p w14:paraId="4EA2B8EB" w14:textId="71927F19" w:rsidR="00605663" w:rsidRDefault="00605663">
      <w:pPr>
        <w:rPr>
          <w:lang w:val="fr-CH"/>
        </w:rPr>
      </w:pPr>
      <w:r>
        <w:rPr>
          <w:lang w:val="fr-CH"/>
        </w:rPr>
        <w:t>Les étoiles d’amour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>Aurore Baal (*1989)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>orgue et danse</w:t>
      </w:r>
    </w:p>
    <w:p w14:paraId="3F7B6D5F" w14:textId="77777777" w:rsidR="004F683A" w:rsidRDefault="004F683A">
      <w:pPr>
        <w:rPr>
          <w:lang w:val="fr-CH"/>
        </w:rPr>
      </w:pPr>
    </w:p>
    <w:p w14:paraId="59DE151D" w14:textId="29321A6B" w:rsidR="00605663" w:rsidRDefault="004F683A">
      <w:pPr>
        <w:rPr>
          <w:lang w:val="fr-CH"/>
        </w:rPr>
      </w:pPr>
      <w:r>
        <w:rPr>
          <w:lang w:val="fr-CH"/>
        </w:rPr>
        <w:t>La règle</w:t>
      </w:r>
      <w:r w:rsidR="00605663">
        <w:rPr>
          <w:lang w:val="fr-CH"/>
        </w:rPr>
        <w:t xml:space="preserve"> de Saint François</w:t>
      </w:r>
      <w:r w:rsidR="00605663">
        <w:rPr>
          <w:lang w:val="fr-CH"/>
        </w:rPr>
        <w:tab/>
      </w:r>
      <w:r w:rsidR="00605663">
        <w:rPr>
          <w:lang w:val="fr-CH"/>
        </w:rPr>
        <w:tab/>
      </w:r>
    </w:p>
    <w:p w14:paraId="07BDBAF2" w14:textId="22F850C0" w:rsidR="00605663" w:rsidRDefault="00605663">
      <w:pPr>
        <w:rPr>
          <w:lang w:val="fr-CH"/>
        </w:rPr>
      </w:pPr>
      <w:r>
        <w:rPr>
          <w:lang w:val="fr-CH"/>
        </w:rPr>
        <w:t>Le Saint et les oiseaux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>Pierre Vidal</w:t>
      </w:r>
      <w:r>
        <w:rPr>
          <w:lang w:val="fr-CH"/>
        </w:rPr>
        <w:tab/>
        <w:t>(1927 – 2010)</w:t>
      </w:r>
      <w:r>
        <w:rPr>
          <w:lang w:val="fr-CH"/>
        </w:rPr>
        <w:tab/>
      </w:r>
      <w:r>
        <w:rPr>
          <w:lang w:val="fr-CH"/>
        </w:rPr>
        <w:tab/>
        <w:t>orgue et danse</w:t>
      </w:r>
    </w:p>
    <w:p w14:paraId="45BD37C6" w14:textId="77777777" w:rsidR="004F683A" w:rsidRDefault="004F683A">
      <w:pPr>
        <w:rPr>
          <w:lang w:val="fr-CH"/>
        </w:rPr>
      </w:pPr>
    </w:p>
    <w:p w14:paraId="3E2408E4" w14:textId="44B1FF55" w:rsidR="004F683A" w:rsidRDefault="00A2238C">
      <w:pPr>
        <w:rPr>
          <w:lang w:val="fr-CH"/>
        </w:rPr>
      </w:pPr>
      <w:r>
        <w:rPr>
          <w:lang w:val="fr-CH"/>
        </w:rPr>
        <w:t>Le villageois et son âne</w:t>
      </w:r>
    </w:p>
    <w:p w14:paraId="42E135AA" w14:textId="5D8905E8" w:rsidR="00A2238C" w:rsidRDefault="00A2238C">
      <w:pPr>
        <w:rPr>
          <w:lang w:val="fr-CH"/>
        </w:rPr>
      </w:pPr>
      <w:r>
        <w:rPr>
          <w:lang w:val="fr-CH"/>
        </w:rPr>
        <w:t>“poème de l’amour et de la mer »</w:t>
      </w:r>
      <w:r>
        <w:rPr>
          <w:lang w:val="fr-CH"/>
        </w:rPr>
        <w:tab/>
        <w:t xml:space="preserve"> </w:t>
      </w:r>
      <w:r>
        <w:rPr>
          <w:lang w:val="fr-CH"/>
        </w:rPr>
        <w:tab/>
        <w:t xml:space="preserve">Ernest </w:t>
      </w:r>
      <w:proofErr w:type="gramStart"/>
      <w:r>
        <w:rPr>
          <w:lang w:val="fr-CH"/>
        </w:rPr>
        <w:t>Chausson  (</w:t>
      </w:r>
      <w:proofErr w:type="gramEnd"/>
      <w:r>
        <w:rPr>
          <w:lang w:val="fr-CH"/>
        </w:rPr>
        <w:t>1855 – 1899)</w:t>
      </w:r>
      <w:r>
        <w:rPr>
          <w:lang w:val="fr-CH"/>
        </w:rPr>
        <w:tab/>
        <w:t>orgue et danse</w:t>
      </w:r>
      <w:r>
        <w:rPr>
          <w:lang w:val="fr-CH"/>
        </w:rPr>
        <w:tab/>
        <w:t>Interlude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</w:p>
    <w:p w14:paraId="20029E99" w14:textId="77777777" w:rsidR="00A2238C" w:rsidRDefault="00A2238C">
      <w:pPr>
        <w:rPr>
          <w:lang w:val="fr-CH"/>
        </w:rPr>
      </w:pPr>
    </w:p>
    <w:p w14:paraId="649B8174" w14:textId="58693A89" w:rsidR="00A2238C" w:rsidRDefault="00A2238C">
      <w:pPr>
        <w:rPr>
          <w:lang w:val="fr-CH"/>
        </w:rPr>
      </w:pPr>
      <w:r>
        <w:rPr>
          <w:lang w:val="fr-CH"/>
        </w:rPr>
        <w:t>St François change l’eau en vin</w:t>
      </w:r>
      <w:r>
        <w:rPr>
          <w:lang w:val="fr-CH"/>
        </w:rPr>
        <w:tab/>
      </w:r>
      <w:r>
        <w:rPr>
          <w:lang w:val="fr-CH"/>
        </w:rPr>
        <w:tab/>
      </w:r>
    </w:p>
    <w:p w14:paraId="4F98C59D" w14:textId="419C5552" w:rsidR="00A2238C" w:rsidRDefault="00A2238C">
      <w:pPr>
        <w:rPr>
          <w:lang w:val="fr-CH"/>
        </w:rPr>
      </w:pPr>
      <w:proofErr w:type="spellStart"/>
      <w:r>
        <w:rPr>
          <w:lang w:val="fr-CH"/>
        </w:rPr>
        <w:t>Tourdion</w:t>
      </w:r>
      <w:proofErr w:type="spellEnd"/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 xml:space="preserve">Anonymous – </w:t>
      </w:r>
      <w:proofErr w:type="spellStart"/>
      <w:r>
        <w:rPr>
          <w:lang w:val="fr-CH"/>
        </w:rPr>
        <w:t>Attaingnant</w:t>
      </w:r>
      <w:proofErr w:type="spellEnd"/>
      <w:r>
        <w:rPr>
          <w:lang w:val="fr-CH"/>
        </w:rPr>
        <w:t xml:space="preserve"> (1530)</w:t>
      </w:r>
      <w:r>
        <w:rPr>
          <w:lang w:val="fr-CH"/>
        </w:rPr>
        <w:tab/>
        <w:t>orgue et danse</w:t>
      </w:r>
    </w:p>
    <w:p w14:paraId="27851902" w14:textId="77777777" w:rsidR="00A2238C" w:rsidRDefault="00A2238C">
      <w:pPr>
        <w:rPr>
          <w:lang w:val="fr-CH"/>
        </w:rPr>
      </w:pPr>
    </w:p>
    <w:p w14:paraId="64D4292E" w14:textId="5B174A2A" w:rsidR="00605663" w:rsidRDefault="00605663">
      <w:pPr>
        <w:rPr>
          <w:lang w:val="fr-CH"/>
        </w:rPr>
      </w:pPr>
      <w:r>
        <w:rPr>
          <w:lang w:val="fr-CH"/>
        </w:rPr>
        <w:t>St François rencontre le sultan</w:t>
      </w:r>
    </w:p>
    <w:p w14:paraId="630BACD7" w14:textId="32FED057" w:rsidR="00605663" w:rsidRDefault="00605663">
      <w:pPr>
        <w:rPr>
          <w:lang w:val="fr-CH"/>
        </w:rPr>
      </w:pPr>
      <w:r>
        <w:rPr>
          <w:lang w:val="fr-CH"/>
        </w:rPr>
        <w:t xml:space="preserve">Danse de la </w:t>
      </w:r>
      <w:proofErr w:type="spellStart"/>
      <w:r>
        <w:rPr>
          <w:lang w:val="fr-CH"/>
        </w:rPr>
        <w:t>sulamite</w:t>
      </w:r>
      <w:proofErr w:type="spellEnd"/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 xml:space="preserve">Arthur Honegger (1892 – 1955) </w:t>
      </w:r>
      <w:r>
        <w:rPr>
          <w:lang w:val="fr-CH"/>
        </w:rPr>
        <w:tab/>
        <w:t>orgue et danse</w:t>
      </w:r>
    </w:p>
    <w:p w14:paraId="485D1685" w14:textId="77777777" w:rsidR="004F683A" w:rsidRDefault="004F683A">
      <w:pPr>
        <w:rPr>
          <w:lang w:val="fr-CH"/>
        </w:rPr>
      </w:pPr>
    </w:p>
    <w:p w14:paraId="2185D45E" w14:textId="071193BB" w:rsidR="00605663" w:rsidRDefault="00605663">
      <w:pPr>
        <w:rPr>
          <w:lang w:val="fr-CH"/>
        </w:rPr>
      </w:pPr>
      <w:r>
        <w:rPr>
          <w:lang w:val="fr-CH"/>
        </w:rPr>
        <w:t xml:space="preserve">Encyclique </w:t>
      </w:r>
      <w:proofErr w:type="spellStart"/>
      <w:r>
        <w:rPr>
          <w:lang w:val="fr-CH"/>
        </w:rPr>
        <w:t>Laudato</w:t>
      </w:r>
      <w:proofErr w:type="spellEnd"/>
      <w:r>
        <w:rPr>
          <w:lang w:val="fr-CH"/>
        </w:rPr>
        <w:t xml:space="preserve"> si</w:t>
      </w:r>
    </w:p>
    <w:p w14:paraId="1F5113BF" w14:textId="4DAD62DE" w:rsidR="00605663" w:rsidRDefault="00605663">
      <w:pPr>
        <w:rPr>
          <w:lang w:val="fr-CH"/>
        </w:rPr>
      </w:pPr>
      <w:r>
        <w:rPr>
          <w:lang w:val="fr-CH"/>
        </w:rPr>
        <w:t>Le coucou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 xml:space="preserve">Claude </w:t>
      </w:r>
      <w:proofErr w:type="spellStart"/>
      <w:r>
        <w:rPr>
          <w:lang w:val="fr-CH"/>
        </w:rPr>
        <w:t>Daquin</w:t>
      </w:r>
      <w:proofErr w:type="spellEnd"/>
      <w:r w:rsidR="004F683A">
        <w:rPr>
          <w:lang w:val="fr-CH"/>
        </w:rPr>
        <w:t xml:space="preserve"> (1694 – 1772)</w:t>
      </w:r>
      <w:r>
        <w:rPr>
          <w:lang w:val="fr-CH"/>
        </w:rPr>
        <w:tab/>
      </w:r>
      <w:r>
        <w:rPr>
          <w:lang w:val="fr-CH"/>
        </w:rPr>
        <w:tab/>
        <w:t>orgue</w:t>
      </w:r>
    </w:p>
    <w:p w14:paraId="46E8EABF" w14:textId="77777777" w:rsidR="004F683A" w:rsidRDefault="004F683A">
      <w:pPr>
        <w:rPr>
          <w:lang w:val="fr-CH"/>
        </w:rPr>
      </w:pPr>
    </w:p>
    <w:p w14:paraId="6EAE1224" w14:textId="3635BEE3" w:rsidR="004F683A" w:rsidRDefault="004F683A">
      <w:pPr>
        <w:rPr>
          <w:lang w:val="fr-CH"/>
        </w:rPr>
      </w:pPr>
      <w:r>
        <w:rPr>
          <w:lang w:val="fr-CH"/>
        </w:rPr>
        <w:t>La légende du loup de Gubbio</w:t>
      </w:r>
    </w:p>
    <w:p w14:paraId="4108C187" w14:textId="22F147C3" w:rsidR="004F683A" w:rsidRDefault="004F683A">
      <w:pPr>
        <w:rPr>
          <w:lang w:val="fr-CH"/>
        </w:rPr>
      </w:pPr>
      <w:r>
        <w:rPr>
          <w:lang w:val="fr-CH"/>
        </w:rPr>
        <w:t>Estampie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proofErr w:type="spellStart"/>
      <w:r>
        <w:rPr>
          <w:lang w:val="fr-CH"/>
        </w:rPr>
        <w:t>Roberstbridge</w:t>
      </w:r>
      <w:proofErr w:type="spellEnd"/>
      <w:r>
        <w:rPr>
          <w:lang w:val="fr-CH"/>
        </w:rPr>
        <w:t xml:space="preserve"> Code (1360)</w:t>
      </w:r>
      <w:r>
        <w:rPr>
          <w:lang w:val="fr-CH"/>
        </w:rPr>
        <w:tab/>
      </w:r>
      <w:r>
        <w:rPr>
          <w:lang w:val="fr-CH"/>
        </w:rPr>
        <w:tab/>
        <w:t>orgue et danse</w:t>
      </w:r>
    </w:p>
    <w:p w14:paraId="5B16F6B6" w14:textId="77777777" w:rsidR="004F683A" w:rsidRDefault="004F683A">
      <w:pPr>
        <w:rPr>
          <w:lang w:val="fr-CH"/>
        </w:rPr>
      </w:pPr>
    </w:p>
    <w:p w14:paraId="3E3CD8D2" w14:textId="70828AE2" w:rsidR="004F683A" w:rsidRDefault="004F683A">
      <w:pPr>
        <w:rPr>
          <w:lang w:val="fr-CH"/>
        </w:rPr>
      </w:pPr>
      <w:r>
        <w:rPr>
          <w:lang w:val="fr-CH"/>
        </w:rPr>
        <w:t>Mort de Saint François</w:t>
      </w:r>
    </w:p>
    <w:p w14:paraId="136CBD49" w14:textId="3412ED1D" w:rsidR="004F683A" w:rsidRDefault="004F683A">
      <w:pPr>
        <w:rPr>
          <w:lang w:val="fr-CH"/>
        </w:rPr>
      </w:pPr>
      <w:r>
        <w:rPr>
          <w:lang w:val="fr-CH"/>
        </w:rPr>
        <w:t>Le son des planètes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>Aurore Baal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>orgue et danse</w:t>
      </w:r>
    </w:p>
    <w:p w14:paraId="731D4DFB" w14:textId="77777777" w:rsidR="004F683A" w:rsidRDefault="004F683A">
      <w:pPr>
        <w:rPr>
          <w:lang w:val="fr-CH"/>
        </w:rPr>
      </w:pPr>
    </w:p>
    <w:p w14:paraId="2AEF26D1" w14:textId="1B0392A4" w:rsidR="004F683A" w:rsidRPr="00605663" w:rsidRDefault="004F683A">
      <w:pPr>
        <w:rPr>
          <w:lang w:val="fr-CH"/>
        </w:rPr>
      </w:pPr>
      <w:r>
        <w:rPr>
          <w:lang w:val="fr-CH"/>
        </w:rPr>
        <w:t>La postérité</w:t>
      </w:r>
    </w:p>
    <w:sectPr w:rsidR="004F683A" w:rsidRPr="00605663" w:rsidSect="00A2238C">
      <w:headerReference w:type="first" r:id="rId6"/>
      <w:pgSz w:w="11906" w:h="16838"/>
      <w:pgMar w:top="1247" w:right="1440" w:bottom="1247" w:left="1440" w:header="567" w:footer="709" w:gutter="0"/>
      <w:cols w:num="2" w:space="720" w:equalWidth="0">
        <w:col w:w="9360" w:space="-1"/>
        <w:col w:w="-1"/>
      </w:cols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95E3A" w14:textId="77777777" w:rsidR="00D44CE2" w:rsidRDefault="00D44CE2" w:rsidP="00A2238C">
      <w:r>
        <w:separator/>
      </w:r>
    </w:p>
  </w:endnote>
  <w:endnote w:type="continuationSeparator" w:id="0">
    <w:p w14:paraId="7B992393" w14:textId="77777777" w:rsidR="00D44CE2" w:rsidRDefault="00D44CE2" w:rsidP="00A22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3ED21" w14:textId="77777777" w:rsidR="00D44CE2" w:rsidRDefault="00D44CE2" w:rsidP="00A2238C">
      <w:r>
        <w:separator/>
      </w:r>
    </w:p>
  </w:footnote>
  <w:footnote w:type="continuationSeparator" w:id="0">
    <w:p w14:paraId="2AAFA29D" w14:textId="77777777" w:rsidR="00D44CE2" w:rsidRDefault="00D44CE2" w:rsidP="00A22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62CE9" w14:textId="7D75529F" w:rsidR="00A2238C" w:rsidRPr="00A2238C" w:rsidRDefault="00A2238C" w:rsidP="00A2238C">
    <w:pPr>
      <w:jc w:val="center"/>
      <w:rPr>
        <w:b/>
        <w:bCs/>
        <w:lang w:val="fr-CH"/>
      </w:rPr>
    </w:pPr>
    <w:r w:rsidRPr="00A2238C">
      <w:rPr>
        <w:b/>
        <w:bCs/>
        <w:lang w:val="fr-CH"/>
      </w:rPr>
      <w:t>Programme Ensemble Azalée – Saint François d’</w:t>
    </w:r>
    <w:r w:rsidRPr="00A2238C">
      <w:rPr>
        <w:b/>
        <w:bCs/>
        <w:lang w:val="fr-CH"/>
      </w:rPr>
      <w:t>Assisse</w:t>
    </w:r>
    <w:r w:rsidRPr="00A2238C">
      <w:rPr>
        <w:b/>
        <w:bCs/>
        <w:lang w:val="fr-CH"/>
      </w:rPr>
      <w:t xml:space="preserve"> et l’eau</w:t>
    </w:r>
  </w:p>
  <w:p w14:paraId="0E21F0C2" w14:textId="77777777" w:rsidR="00A2238C" w:rsidRPr="00A2238C" w:rsidRDefault="00A2238C">
    <w:pPr>
      <w:pStyle w:val="Kopfzeile"/>
      <w:rPr>
        <w:lang w:val="fr-C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663"/>
    <w:rsid w:val="004F683A"/>
    <w:rsid w:val="00605663"/>
    <w:rsid w:val="00964F50"/>
    <w:rsid w:val="00A2238C"/>
    <w:rsid w:val="00D4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CB928A"/>
  <w15:chartTrackingRefBased/>
  <w15:docId w15:val="{20BFC4BA-5AC5-E146-AF48-BF930F1A7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238C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2238C"/>
  </w:style>
  <w:style w:type="paragraph" w:styleId="Fuzeile">
    <w:name w:val="footer"/>
    <w:basedOn w:val="Standard"/>
    <w:link w:val="FuzeileZchn"/>
    <w:uiPriority w:val="99"/>
    <w:unhideWhenUsed/>
    <w:rsid w:val="00A2238C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22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Aurore Baal</dc:creator>
  <cp:keywords/>
  <dc:description/>
  <cp:lastModifiedBy>Aurore Baal</cp:lastModifiedBy>
  <cp:revision>1</cp:revision>
  <dcterms:created xsi:type="dcterms:W3CDTF">2024-04-22T17:48:00Z</dcterms:created>
  <dcterms:modified xsi:type="dcterms:W3CDTF">2024-04-22T18:19:00Z</dcterms:modified>
</cp:coreProperties>
</file>